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360" w:lineRule="auto"/>
        <w:jc w:val="center"/>
        <w:rPr>
          <w:rFonts w:hint="eastAsia" w:ascii="Cambria" w:hAnsi="Cambria" w:eastAsia="Cambria" w:cs="Cambria"/>
          <w:b/>
          <w:bCs/>
          <w:color w:val="000000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Cambria" w:hAnsi="Cambria" w:eastAsia="Cambria" w:cs="Cambria"/>
          <w:b/>
          <w:bCs/>
          <w:color w:val="000000"/>
          <w:kern w:val="0"/>
          <w:sz w:val="32"/>
          <w:szCs w:val="32"/>
          <w:u w:color="000000"/>
          <w:lang w:val="zh-TW" w:eastAsia="zh-TW"/>
        </w:rPr>
        <w:t>关于组织各学院参加“华泰证劵杯”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360" w:lineRule="auto"/>
        <w:jc w:val="center"/>
        <w:rPr>
          <w:rFonts w:hint="eastAsia" w:ascii="Cambria" w:hAnsi="Cambria" w:eastAsia="Cambria" w:cs="Cambria"/>
          <w:b/>
          <w:bCs/>
          <w:color w:val="000000"/>
          <w:kern w:val="0"/>
          <w:sz w:val="30"/>
          <w:szCs w:val="30"/>
          <w:u w:color="000000"/>
          <w:lang w:val="zh-TW" w:eastAsia="zh-TW"/>
        </w:rPr>
      </w:pPr>
      <w:r>
        <w:rPr>
          <w:rFonts w:hint="eastAsia" w:ascii="Cambria" w:hAnsi="Cambria" w:eastAsia="Cambria" w:cs="Cambria"/>
          <w:b/>
          <w:bCs/>
          <w:color w:val="000000"/>
          <w:kern w:val="0"/>
          <w:sz w:val="32"/>
          <w:szCs w:val="32"/>
          <w:u w:color="000000"/>
          <w:lang w:val="zh-TW" w:eastAsia="zh-TW"/>
        </w:rPr>
        <w:t>大学生模拟炒股大赛的通知</w:t>
      </w:r>
      <w:r>
        <w:rPr>
          <w:rFonts w:hint="eastAsia" w:ascii="Cambria" w:hAnsi="Cambria" w:eastAsia="Cambria" w:cs="Cambria"/>
          <w:b/>
          <w:bCs/>
          <w:color w:val="000000"/>
          <w:kern w:val="0"/>
          <w:sz w:val="30"/>
          <w:szCs w:val="30"/>
          <w:u w:color="000000"/>
          <w:lang w:val="zh-TW" w:eastAsia="zh-TW"/>
        </w:rPr>
        <w:t xml:space="preserve"> </w:t>
      </w: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zh-TW" w:eastAsia="zh-TW"/>
        </w:rPr>
        <w:t>各学院团委：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48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  <w:t>当前，我国金融行业迅猛发展，愈显勃勃生机，随着投、融资环境的不断完善，以互联网经济为代表的中国创新经济将获得更好的发展环境，中国经济转型也将获得更有效的金融支持。为了更好的深化同学们对证券市场的认识理解,提高对于金融证券市场的分析把握能力,做到理论和实践相结合，特举办2019年大学生暑期社会实践——“华泰证劵杯”大学生模拟炒股大赛，让同学们在专业的平台上充分施展自己的才华，成为时代经济的弄潮儿。现将有关事宜通知如下：</w:t>
      </w:r>
    </w:p>
    <w:p>
      <w:pPr>
        <w:widowControl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480" w:lineRule="exact"/>
        <w:ind w:firstLine="562" w:firstLineChars="200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u w:color="00000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u w:color="000000"/>
          <w:lang w:val="en-US" w:eastAsia="zh-CN"/>
        </w:rPr>
        <w:t>一、比赛主题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  <w:t>智慧学子弄潮时代经济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480" w:lineRule="exact"/>
        <w:ind w:left="559" w:leftChars="266" w:firstLine="0" w:firstLineChars="0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u w:color="000000"/>
          <w:lang w:val="en-US" w:eastAsia="zh-CN"/>
        </w:rPr>
        <w:t>二、参赛对象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u w:color="000000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  <w:t>南通大学全体学生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480" w:lineRule="exact"/>
        <w:ind w:firstLine="562" w:firstLineChars="200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u w:color="00000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u w:color="000000"/>
          <w:lang w:val="en-US" w:eastAsia="zh-CN"/>
        </w:rPr>
        <w:t>三、比赛宗旨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480" w:lineRule="exact"/>
        <w:ind w:firstLine="560" w:firstLineChars="200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  <w:t>丰富学生的暑假生活，加深学生对金融投资的认识，帮助他们树立正确的理财观，增强他们对金融知识的运用能力。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480" w:lineRule="exact"/>
        <w:ind w:firstLine="562" w:firstLineChars="200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u w:color="00000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u w:color="000000"/>
          <w:lang w:val="en-US" w:eastAsia="zh-CN"/>
        </w:rPr>
        <w:t>四、组织架构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480" w:lineRule="exact"/>
        <w:ind w:firstLine="560" w:firstLineChars="200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  <w:t>主办单位：共青团南通市委、南通广电新人妙会、华泰证券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480" w:lineRule="exact"/>
        <w:ind w:firstLine="560" w:firstLineChars="200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  <w:t>承办单位：共青团南通大学委员会、共青团南通大学经济与管理学院委员会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480" w:lineRule="exact"/>
        <w:ind w:firstLine="562" w:firstLineChars="200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u w:color="00000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u w:color="000000"/>
          <w:lang w:val="en-US" w:eastAsia="zh-CN"/>
        </w:rPr>
        <w:t>五、参赛时间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480" w:lineRule="exact"/>
        <w:ind w:firstLine="562" w:firstLineChars="200"/>
        <w:rPr>
          <w:rFonts w:hint="default" w:ascii="仿宋_GB2312" w:hAnsi="仿宋_GB2312" w:eastAsia="仿宋_GB2312" w:cs="仿宋_GB2312"/>
          <w:b/>
          <w:bCs/>
          <w:color w:val="000000"/>
          <w:kern w:val="0"/>
          <w:sz w:val="28"/>
          <w:szCs w:val="28"/>
          <w:u w:color="00000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u w:color="000000"/>
          <w:lang w:val="en-US" w:eastAsia="zh-CN"/>
        </w:rPr>
        <w:t>2019年7月15日—8月30日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480" w:lineRule="exact"/>
        <w:ind w:firstLine="562" w:firstLineChars="200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u w:color="00000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u w:color="000000"/>
          <w:lang w:val="en-US" w:eastAsia="zh-CN"/>
        </w:rPr>
        <w:t>六、比赛要求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48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  <w:t>1、参赛者对股票金融投资具有一定的兴趣。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48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  <w:t>2、本次比赛采用实名制管理。报名时，必须及时修改个人资料，正确填写真实姓名、个人身份证号码、联系电话和联系地址，以便我们与获奖选手联系。大赛以用户的注册资料为基准，没有按要求填写资料的选手将被取消参赛资格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48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  <w:t>3、参赛者须遵循本次大赛规则，自觉服从工作人员安排，如因未遵从工作安排而出现任何问题，后果自负。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48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  <w:t>4、若因不可抗原因，造成本活动终止，承办、协办单位不承担任何责任。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48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  <w:t>5、本活动最终解释权归主办方所有。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480" w:lineRule="exact"/>
        <w:ind w:firstLine="562" w:firstLineChars="200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u w:color="00000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u w:color="000000"/>
          <w:lang w:val="en-US" w:eastAsia="zh-CN"/>
        </w:rPr>
        <w:t>七、报名流程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48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  <w:t>参赛者通过以下方式报名参赛：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48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  <w:t>（1）首先通过手机端进入网站或扫描特定二维码开户，开户流程可参照附件《开户操作手册》，开户成功后，登录华泰证券网站（http://www.htzq.com.cn/）,在首页点击 “我们的业务—股票—模拟炒股”，进入到系统页面，点击右上方“注册”的链接，按照网站要求进行注册，注册的用户名为“姓名＋客户号”（如某某6666XXX )；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48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  <w:t>（2）注册成功后，进入用户界面，点击左侧“我未参加的比赛”，在刷新的列表中选择“南通高校联盟第一届‘华泰证券杯’股票交易大赛”，点击“我要报名”，在右上方“我的资料”中完善个人注册资料，填写真实姓名、个人身份证号码、联系电话（手机号码前加0513）和联系地址；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48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  <w:t>（3）比赛期间，首次登陆时点击“进入”按钮即可参与比赛，系统将自动提供一个A股账号，并设定20万元的初始资金额；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48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  <w:t>（4）点击“排行榜”可以查看本次比赛的排行，在排行榜的下方输入用户名即可查询目前的排名及持股情况。若上述操作成功，即完成报名。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480" w:lineRule="exact"/>
        <w:ind w:firstLine="562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u w:color="000000"/>
          <w:lang w:val="en-US" w:eastAsia="zh-CN"/>
        </w:rPr>
        <w:t>八、具体安排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480" w:lineRule="exact"/>
        <w:ind w:firstLine="562" w:firstLineChars="200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u w:color="000000"/>
          <w:lang w:val="en-US" w:eastAsia="zh-CN"/>
        </w:rPr>
        <w:t>6月28日-7月14日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  <w:t>：各学院团委发布比赛通知，组织同学进行网上注册报名（见第七条），报名成功后按要求填写报名表,并以学院为单位，将所有参赛选手的参赛信息置于同一表格内(见“华泰证券杯”炒股模拟大赛报名表），将表格命名为</w:t>
      </w: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  <w:t>“XX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  <w:t>学院</w:t>
      </w: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  <w:t>模拟炒股大赛</w:t>
      </w: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  <w:t>”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  <w:t>，于7月</w:t>
      </w: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  <w:t>4日</w:t>
      </w: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  <w:t>18:00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  <w:t>前发送至邮箱jgxyxshxsb</w:t>
      </w: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  <w:t>@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  <w:t>163</w:t>
      </w: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  <w:t>.com。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480" w:lineRule="exact"/>
        <w:ind w:firstLine="562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u w:color="000000"/>
          <w:lang w:val="en-US" w:eastAsia="zh-CN"/>
        </w:rPr>
        <w:t>7月15日-8月30日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  <w:t>：比赛期间，选手须在“华泰证券”网页（http://www.htzq.com.cn/）上交易达到10次及以上，否则无评选资格。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480" w:lineRule="exact"/>
        <w:ind w:firstLine="562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u w:color="000000"/>
          <w:lang w:val="en-US" w:eastAsia="zh-CN"/>
        </w:rPr>
        <w:t>8月30日：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  <w:t>比赛截止日。每一千人一组，每组按收盘价计算每一个股票账户的资金收益，并进行排名（活动期间无交易的参赛选手视同自动放弃比赛）。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480" w:lineRule="exact"/>
        <w:ind w:firstLine="562" w:firstLineChars="200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u w:color="00000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u w:color="000000"/>
          <w:lang w:val="en-US" w:eastAsia="zh-CN"/>
        </w:rPr>
        <w:t>注：选手可以进行交易的时间为每天的9时—15时，每天收市结算后（17时左右），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0"/>
          <w:sz w:val="28"/>
          <w:szCs w:val="28"/>
          <w:u w:color="000000"/>
          <w:lang w:val="en-US" w:eastAsia="zh-CN"/>
          <w14:textFill>
            <w14:solidFill>
              <w14:schemeClr w14:val="tx1"/>
            </w14:solidFill>
          </w14:textFill>
        </w:rPr>
        <w:t>华泰证券网站http://www.htzq.com.cn/，会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u w:color="000000"/>
          <w:lang w:val="en-US" w:eastAsia="zh-CN"/>
        </w:rPr>
        <w:t>按资产总值增值比例公布模拟交易的排名及各位选手的买卖情况。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0"/>
          <w:sz w:val="28"/>
          <w:szCs w:val="28"/>
          <w:u w:color="000000"/>
          <w:lang w:val="en-US" w:eastAsia="zh-CN"/>
          <w14:textFill>
            <w14:solidFill>
              <w14:schemeClr w14:val="tx1"/>
            </w14:solidFill>
          </w14:textFill>
        </w:rPr>
        <w:t>活动根据最终的统计结果，向选手颁发奖品及荣誉证书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u w:color="000000"/>
          <w:lang w:val="en-US" w:eastAsia="zh-CN"/>
        </w:rPr>
        <w:t>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480" w:lineRule="exact"/>
        <w:ind w:firstLine="562" w:firstLineChars="200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u w:color="00000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u w:color="000000"/>
          <w:lang w:val="en-US" w:eastAsia="zh-CN"/>
        </w:rPr>
        <w:t>九、奖项设置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48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  <w:t>模拟炒股大赛：1000人/组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48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  <w:t>一等奖1名，奖品：华为P30手机一部、荣誉证书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48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  <w:t>二等奖5名，奖品：AIRPODS、荣誉证书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48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  <w:t>三等奖10名，奖品:小米音响、荣誉证书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48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  <w:t>优秀奖50名，奖品；华泰证券定制奖杯、荣誉证书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480" w:lineRule="exact"/>
        <w:ind w:firstLine="562" w:firstLineChars="200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u w:color="00000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u w:color="000000"/>
          <w:lang w:val="en-US" w:eastAsia="zh-CN"/>
        </w:rPr>
        <w:t>注：本次大赛成绩优异者可以获得赞助单位实习机会。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480" w:lineRule="exact"/>
        <w:ind w:firstLine="562" w:firstLineChars="200"/>
        <w:rPr>
          <w:rFonts w:hint="default" w:ascii="仿宋_GB2312" w:hAnsi="仿宋_GB2312" w:eastAsia="仿宋_GB2312" w:cs="仿宋_GB2312"/>
          <w:b/>
          <w:bCs/>
          <w:color w:val="000000"/>
          <w:kern w:val="0"/>
          <w:sz w:val="28"/>
          <w:szCs w:val="28"/>
          <w:u w:color="00000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u w:color="000000"/>
          <w:lang w:val="en-US" w:eastAsia="zh-CN"/>
        </w:rPr>
        <w:t>联系人：俞采灵（电话：18251341974/QQ：1649603689）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240"/>
        <w:jc w:val="right"/>
        <w:rPr>
          <w:rFonts w:hint="eastAsia" w:ascii="仿宋_GB2312" w:hAnsi="宋体" w:eastAsia="仿宋_GB2312" w:cs="仿宋_GB2312"/>
          <w:sz w:val="25"/>
          <w:szCs w:val="25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480" w:lineRule="exact"/>
        <w:ind w:firstLine="560"/>
        <w:jc w:val="righ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zh-TW" w:eastAsia="zh-TW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480" w:lineRule="exact"/>
        <w:ind w:firstLine="560"/>
        <w:jc w:val="righ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  <w:t>共青团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zh-TW" w:eastAsia="zh-TW"/>
        </w:rPr>
        <w:t>南通大学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  <w:t>委员会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480" w:lineRule="exact"/>
        <w:ind w:firstLine="560"/>
        <w:jc w:val="righ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  <w:t>共青团南通大学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zh-TW" w:eastAsia="zh-TW"/>
        </w:rPr>
        <w:t>经济与管理学院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  <w:t>委员会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480" w:lineRule="exact"/>
        <w:ind w:firstLine="560"/>
        <w:jc w:val="righ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zh-TW" w:eastAsia="zh-TW"/>
        </w:rPr>
        <w:t>二〇一九年六月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en-US" w:eastAsia="zh-CN"/>
        </w:rPr>
        <w:t>二十八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color="000000"/>
          <w:lang w:val="zh-TW" w:eastAsia="zh-TW"/>
        </w:rPr>
        <w:t>日</w:t>
      </w:r>
    </w:p>
    <w:p>
      <w:pPr>
        <w:spacing w:line="360" w:lineRule="auto"/>
        <w:ind w:left="482" w:hanging="480" w:hangingChars="200"/>
        <w:jc w:val="left"/>
        <w:rPr>
          <w:rFonts w:ascii="宋体" w:hAnsi="宋体" w:cs="宋体"/>
          <w:sz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B65E86"/>
    <w:rsid w:val="13EC6D66"/>
    <w:rsid w:val="14BC5D76"/>
    <w:rsid w:val="16387AC6"/>
    <w:rsid w:val="164B724A"/>
    <w:rsid w:val="1BA14150"/>
    <w:rsid w:val="20536B8F"/>
    <w:rsid w:val="23E43913"/>
    <w:rsid w:val="29002E04"/>
    <w:rsid w:val="2C6C4169"/>
    <w:rsid w:val="351E01ED"/>
    <w:rsid w:val="3D407E02"/>
    <w:rsid w:val="3F554446"/>
    <w:rsid w:val="3F563777"/>
    <w:rsid w:val="42735482"/>
    <w:rsid w:val="4710238B"/>
    <w:rsid w:val="54EC6210"/>
    <w:rsid w:val="576903BB"/>
    <w:rsid w:val="5A0351C0"/>
    <w:rsid w:val="62EA3FA1"/>
    <w:rsid w:val="6F221A6B"/>
    <w:rsid w:val="71EC5A3C"/>
    <w:rsid w:val="7643603A"/>
    <w:rsid w:val="7BBA3E54"/>
    <w:rsid w:val="7C03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qFormat/>
    <w:uiPriority w:val="1"/>
  </w:style>
  <w:style w:type="table" w:default="1" w:styleId="6">
    <w:name w:val="Normal Table"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rFonts w:ascii="Calibri" w:hAnsi="Calibri" w:eastAsia="宋体" w:cs="Times New Roman"/>
      <w:color w:val="0563C1"/>
      <w:u w:val="single"/>
    </w:rPr>
  </w:style>
  <w:style w:type="paragraph" w:customStyle="1" w:styleId="10">
    <w:name w:val="p0"/>
    <w:basedOn w:val="1"/>
    <w:qFormat/>
    <w:uiPriority w:val="99"/>
    <w:rPr>
      <w:kern w:val="0"/>
      <w:szCs w:val="21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Unresolved Mention"/>
    <w:basedOn w:val="7"/>
    <w:qFormat/>
    <w:uiPriority w:val="99"/>
    <w:rPr>
      <w:rFonts w:ascii="Calibri" w:hAnsi="Calibri" w:eastAsia="宋体" w:cs="Times New Roman"/>
      <w:color w:val="605E5C"/>
      <w:shd w:val="clear" w:color="auto" w:fill="E1DFDD"/>
    </w:rPr>
  </w:style>
  <w:style w:type="character" w:customStyle="1" w:styleId="13">
    <w:name w:val="日期 Char"/>
    <w:basedOn w:val="7"/>
    <w:link w:val="2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1674</Words>
  <Characters>1836</Characters>
  <Paragraphs>46</Paragraphs>
  <TotalTime>83</TotalTime>
  <ScaleCrop>false</ScaleCrop>
  <LinksUpToDate>false</LinksUpToDate>
  <CharactersWithSpaces>1840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2019-06-18T16:01:00Z</dcterms:created>
  <dc:creator>Administrator</dc:creator>
  <cp:lastModifiedBy>嘻嘻。</cp:lastModifiedBy>
  <dcterms:modified xsi:type="dcterms:W3CDTF">2019-06-28T08:29:48Z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